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3FC637E2">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highlight w:val="yellow"/>
        </w:rPr>
        <w:t xml:space="preserve">Hộ gia đình nghèo, cận nghèo tại khu vực đô thị.</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 kết hôn theo quy định của pháp luật thì người đứng đơn và vợ (chồng) của người đó có tổng thu nhập bình quân hàng tháng thực nhận </w:t>
            </w:r>
            <w:r>
              <w:rPr>
                <w:rFonts w:asciiTheme="majorHAnsi" w:hAnsiTheme="majorHAnsi" w:cstheme="majorHAnsi"/>
              </w:rPr>
              <w:t xml:space="preserve">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3FE6B96" w14:textId="77777777">
      <w:pPr>
        <w:pBdr/>
        <w:spacing w:after="0" w:line="240" w:lineRule="auto"/>
        <w:ind/>
        <w:rPr/>
      </w:pPr>
      <w:r>
        <w:separator/>
      </w:r>
      <w:r/>
    </w:p>
  </w:endnote>
  <w:endnote w:type="continuationSeparator" w:id="0">
    <w:p w14:paraId="3130E0AD"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AC29010" w14:textId="77777777">
      <w:pPr>
        <w:pBdr/>
        <w:spacing w:after="0" w:line="240" w:lineRule="auto"/>
        <w:ind/>
        <w:rPr/>
      </w:pPr>
      <w:r>
        <w:separator/>
      </w:r>
      <w:r/>
    </w:p>
  </w:footnote>
  <w:footnote w:type="continuationSeparator" w:id="0">
    <w:p w14:paraId="466B2CE4"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2026-07-15T06:23:52Z</dcterms:modified>
</cp:coreProperties>
</file>